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Методические рекомендации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по подготовке </w:t>
      </w:r>
      <w:r w:rsidR="001C34B6">
        <w:rPr>
          <w:rFonts w:ascii="Times New Roman" w:hAnsi="Times New Roman" w:cs="Times New Roman"/>
          <w:sz w:val="48"/>
          <w:szCs w:val="48"/>
        </w:rPr>
        <w:t>бюджета</w:t>
      </w:r>
      <w:r>
        <w:rPr>
          <w:rFonts w:ascii="Times New Roman" w:hAnsi="Times New Roman" w:cs="Times New Roman"/>
          <w:sz w:val="48"/>
          <w:szCs w:val="48"/>
        </w:rPr>
        <w:t xml:space="preserve"> проекта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в составе заявки на участие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 xml:space="preserve">в </w:t>
      </w:r>
      <w:r>
        <w:rPr>
          <w:rFonts w:ascii="Times New Roman" w:hAnsi="Times New Roman" w:cs="Times New Roman"/>
          <w:sz w:val="48"/>
          <w:szCs w:val="48"/>
        </w:rPr>
        <w:t>к</w:t>
      </w:r>
      <w:r w:rsidRPr="006333E5">
        <w:rPr>
          <w:rFonts w:ascii="Times New Roman" w:hAnsi="Times New Roman" w:cs="Times New Roman"/>
          <w:sz w:val="48"/>
          <w:szCs w:val="48"/>
        </w:rPr>
        <w:t>онкурсн</w:t>
      </w:r>
      <w:r>
        <w:rPr>
          <w:rFonts w:ascii="Times New Roman" w:hAnsi="Times New Roman" w:cs="Times New Roman"/>
          <w:sz w:val="48"/>
          <w:szCs w:val="48"/>
        </w:rPr>
        <w:t>ом</w:t>
      </w:r>
      <w:r w:rsidRPr="006333E5">
        <w:rPr>
          <w:rFonts w:ascii="Times New Roman" w:hAnsi="Times New Roman" w:cs="Times New Roman"/>
          <w:sz w:val="48"/>
          <w:szCs w:val="48"/>
        </w:rPr>
        <w:t xml:space="preserve"> отбор</w:t>
      </w:r>
      <w:r>
        <w:rPr>
          <w:rFonts w:ascii="Times New Roman" w:hAnsi="Times New Roman" w:cs="Times New Roman"/>
          <w:sz w:val="48"/>
          <w:szCs w:val="48"/>
        </w:rPr>
        <w:t>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>социальных проектов некоммерческих организаций</w:t>
      </w:r>
      <w:r w:rsidR="001C34B6">
        <w:rPr>
          <w:rFonts w:ascii="Times New Roman" w:hAnsi="Times New Roman" w:cs="Times New Roman"/>
          <w:sz w:val="48"/>
          <w:szCs w:val="48"/>
        </w:rPr>
        <w:t xml:space="preserve"> </w:t>
      </w:r>
    </w:p>
    <w:p w:rsidR="006333E5" w:rsidRDefault="006333E5" w:rsidP="00FE3B66">
      <w:pPr>
        <w:pStyle w:val="Default"/>
        <w:jc w:val="center"/>
        <w:rPr>
          <w:sz w:val="48"/>
          <w:szCs w:val="48"/>
        </w:rPr>
      </w:pPr>
    </w:p>
    <w:p w:rsidR="000B57A8" w:rsidRDefault="000B57A8" w:rsidP="00C757AB">
      <w:pPr>
        <w:pStyle w:val="Default"/>
        <w:pageBreakBefore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0B57A8" w:rsidRDefault="000B57A8" w:rsidP="001C34B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I. Общ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 xml:space="preserve">ие принципы составления бюджета 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</w:t>
      </w:r>
      <w:r>
        <w:rPr>
          <w:rFonts w:ascii="Times New Roman" w:hAnsi="Times New Roman" w:cs="Times New Roman"/>
          <w:color w:val="auto"/>
          <w:sz w:val="28"/>
          <w:szCs w:val="28"/>
        </w:rPr>
        <w:t>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3 </w:t>
      </w:r>
    </w:p>
    <w:p w:rsidR="000B57A8" w:rsidRDefault="000B57A8" w:rsidP="00306A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II. Коммента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рии к отдельным статьям бюджета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Оплата труда .........................................................................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.............................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1C34B6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>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22BF" w:rsidRPr="001C34B6">
        <w:rPr>
          <w:rFonts w:ascii="Times New Roman" w:hAnsi="Times New Roman" w:cs="Times New Roman"/>
          <w:color w:val="auto"/>
          <w:sz w:val="28"/>
          <w:szCs w:val="28"/>
        </w:rPr>
        <w:t>фонды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) 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внештатных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 фонды (оплата услуг физических лиц)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 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B0F7C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EB0F7C">
        <w:rPr>
          <w:rFonts w:ascii="Times New Roman" w:hAnsi="Times New Roman" w:cs="Times New Roman"/>
          <w:color w:val="auto"/>
          <w:sz w:val="28"/>
          <w:szCs w:val="28"/>
        </w:rPr>
        <w:t>Прямые расходы………….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 5</w:t>
      </w:r>
    </w:p>
    <w:p w:rsidR="0020686F" w:rsidRDefault="00EB0F7C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</w:t>
      </w:r>
      <w:r w:rsidR="0020686F" w:rsidRPr="0020686F">
        <w:t xml:space="preserve"> 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оборудования и предметов длительного пользования</w:t>
      </w:r>
      <w:proofErr w:type="gramStart"/>
      <w:r w:rsidR="0020686F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432711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расходных материалов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</w:t>
      </w:r>
      <w:r w:rsidRPr="0020686F">
        <w:t xml:space="preserve">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Транспортные 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0B57A8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2.5.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Аренда имущества (в </w:t>
      </w:r>
      <w:proofErr w:type="spellStart"/>
      <w:r w:rsidRPr="0020686F">
        <w:rPr>
          <w:rFonts w:ascii="Times New Roman" w:hAnsi="Times New Roman" w:cs="Times New Roman"/>
          <w:color w:val="auto"/>
          <w:sz w:val="28"/>
          <w:szCs w:val="28"/>
        </w:rPr>
        <w:t>т.ч</w:t>
      </w:r>
      <w:proofErr w:type="spellEnd"/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. помещений и имущества, необходимого для проведения 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мероприятий)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……………………………………………………...6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2.6.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Коммунальные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>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…………………………………...7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746A4A">
        <w:rPr>
          <w:rFonts w:ascii="Times New Roman" w:hAnsi="Times New Roman" w:cs="Times New Roman"/>
          <w:color w:val="auto"/>
          <w:sz w:val="28"/>
          <w:szCs w:val="28"/>
        </w:rPr>
        <w:t>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 xml:space="preserve">Расходы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на оказание услуг/выполнение работ юридическими лицами и ИП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……………………………………………………………………………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005657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0B57A8" w:rsidRPr="00AE302F" w:rsidRDefault="000B57A8" w:rsidP="00C757AB">
      <w:pPr>
        <w:pStyle w:val="Default"/>
        <w:pageBreakBefore/>
        <w:jc w:val="both"/>
        <w:rPr>
          <w:color w:val="auto"/>
          <w:sz w:val="28"/>
          <w:szCs w:val="28"/>
        </w:rPr>
      </w:pPr>
      <w:r w:rsidRPr="00AE30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I. Общие принципы составления бюджета </w:t>
      </w:r>
    </w:p>
    <w:p w:rsid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Корректное составление бюджета проекта в значительной степени влияет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 xml:space="preserve">на перспективы получения гранта.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>Самый высокий поправочный коэффициент, используемый при оценке социальных проектов именно у критерия «</w:t>
      </w:r>
      <w:r w:rsidR="00C757AB" w:rsidRPr="00C757AB">
        <w:rPr>
          <w:rFonts w:ascii="Times New Roman" w:hAnsi="Times New Roman" w:cs="Times New Roman"/>
          <w:color w:val="auto"/>
          <w:sz w:val="28"/>
          <w:szCs w:val="28"/>
        </w:rPr>
        <w:t>Финансовая эффективность социального проекта по соотношению затрат и ожидаемых результатов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</w:p>
    <w:p w:rsidR="008802EF" w:rsidRP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строго соответствовать содержательной части проекта. При изменении содержательной части проекта следует проверить бюджет на необходимость корректировок.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отвечать требованиям реалистичности, обоснованности, прозрачности, целевого использования, эффективности и полноты.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При оценке бюджета проекта эксперты будут руководствоваться следующими критериями: </w:t>
      </w:r>
    </w:p>
    <w:p w:rsidR="000B57A8" w:rsidRPr="008802EF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реалистичностью бюджета проекта и обоснованностью планируемых расходов на реализацию проекта;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соотношением планируемых расходов на реализацию проекта и его ожидаемых результатов, адекватностью, измеримостью и достижимостью таких результатов;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собственным вкладом организации и дополнительными ресурсами, привлекаемыми на реализацию проекта. </w:t>
      </w:r>
    </w:p>
    <w:p w:rsidR="0020686F" w:rsidRPr="00B54F29" w:rsidRDefault="0020686F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Б</w:t>
      </w:r>
      <w:r>
        <w:rPr>
          <w:rFonts w:ascii="Times New Roman" w:hAnsi="Times New Roman" w:cs="Times New Roman"/>
          <w:color w:val="auto"/>
          <w:sz w:val="28"/>
          <w:szCs w:val="28"/>
        </w:rPr>
        <w:t>юджет социального проекта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, обосновывающий объем запрашиваемой субсидии из средств бюджета Пермского края на выполнение социального проекта,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рекомендуется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составить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по направлениям расходов </w:t>
      </w:r>
      <w:r w:rsidR="00B54F29"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в разрезе источников финансирования,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 xml:space="preserve">а также дополнить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расчетами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0686F" w:rsidRDefault="00B54F29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 бюджету необходимо прикладывать документы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проекта. В качестве собственных средств учитываются использованные на соответствующие цели денежные средства, иное имущество, имущественные права, а также безвозмездно полученные некоммерческой организацией работы и услуги, труд волонтеров (добровольцев);</w:t>
      </w:r>
    </w:p>
    <w:p w:rsidR="000B57A8" w:rsidRDefault="000B57A8" w:rsidP="008802EF">
      <w:pPr>
        <w:pStyle w:val="Default"/>
        <w:jc w:val="both"/>
        <w:rPr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указывается только в части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представляемого на конкурс проекта (не должно включать финансирование всей текущей деятельности организации, например, аренды всего помещения, используемого для размещения всего персонала организации). </w:t>
      </w:r>
    </w:p>
    <w:p w:rsidR="000B57A8" w:rsidRDefault="00B54F29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допускается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за счет гранта следующих расходов: </w:t>
      </w:r>
    </w:p>
    <w:p w:rsidR="000B57A8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приобретение иностранной валюты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AE302F" w:rsidRDefault="00AE302F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рекомендуется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>предусма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тривать использование гранта на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следующих расходов: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регрантинг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, в том числе предоставление грантов, премий благотворительны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х </w:t>
      </w:r>
      <w:r>
        <w:rPr>
          <w:rFonts w:ascii="Times New Roman" w:hAnsi="Times New Roman" w:cs="Times New Roman"/>
          <w:color w:val="auto"/>
          <w:sz w:val="28"/>
          <w:szCs w:val="28"/>
        </w:rPr>
        <w:t>пожертвовани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денежной форме;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расходов на приобретение призов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и подарков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стоимо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стью более 4000 рублей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Pr="0020686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предметов антиквариата,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религиозного назначения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расходов, непосредственно не связанных с реализацией проекта;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недвижимого имущества (включая земельные участки);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капитальное строительство новых зданий;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расходов на приобретение алкогольной и табачной продукции, а также товаров, которые являются предметами роскоши.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непредвиденных расходов, а также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недета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лизированных</w:t>
      </w:r>
      <w:proofErr w:type="spellEnd"/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«прочих расходов».</w:t>
      </w:r>
    </w:p>
    <w:p w:rsidR="00AE302F" w:rsidRDefault="00AE302F" w:rsidP="00C757AB">
      <w:pPr>
        <w:pStyle w:val="Default"/>
        <w:jc w:val="both"/>
        <w:rPr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II. Комментарии к отдельным статьям бюджета </w:t>
      </w:r>
    </w:p>
    <w:p w:rsidR="003A7590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Обращаем внимание, что при заполнении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рекомендуемой формы бюджета проекта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во всех статьях бюджета проекта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графа «Собственные средства»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заполняется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объеме, </w:t>
      </w:r>
      <w:r w:rsidR="003A7590" w:rsidRPr="00D04968">
        <w:rPr>
          <w:rFonts w:ascii="Times New Roman" w:hAnsi="Times New Roman" w:cs="Times New Roman"/>
          <w:color w:val="auto"/>
          <w:sz w:val="28"/>
          <w:szCs w:val="28"/>
        </w:rPr>
        <w:t>запланированном к расходованию на реализацию социального проекта.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Если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собственные средства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статье (разделу) отсутствует – необходимо указать «0». </w:t>
      </w:r>
    </w:p>
    <w:p w:rsidR="000B57A8" w:rsidRDefault="000B57A8" w:rsidP="0037191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Оплата труда </w:t>
      </w:r>
    </w:p>
    <w:p w:rsidR="00371917" w:rsidRDefault="00371917" w:rsidP="0037191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1.1. </w:t>
      </w:r>
      <w:r w:rsidRPr="0037191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Оплата труда   штатных сотрудников (включая НДФЛ и страховые взносы в государственные внебюджетные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фонды)</w:t>
      </w:r>
    </w:p>
    <w:p w:rsidR="003A7590" w:rsidRDefault="003A7590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</w:t>
      </w:r>
      <w:r w:rsidR="00D80253">
        <w:rPr>
          <w:rFonts w:ascii="Times New Roman" w:hAnsi="Times New Roman" w:cs="Times New Roman"/>
          <w:color w:val="auto"/>
          <w:sz w:val="28"/>
          <w:szCs w:val="28"/>
        </w:rPr>
        <w:t>ется в разрезе каждой должности с описанием функционала каждого сотрудника.</w:t>
      </w:r>
    </w:p>
    <w:p w:rsidR="006E3BDA" w:rsidRDefault="006E3BDA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Следует принимать во внимание, что штатные сотрудники – это</w:t>
      </w:r>
      <w:r w:rsidRPr="006E3BDA">
        <w:rPr>
          <w:rFonts w:ascii="Times New Roman" w:hAnsi="Times New Roman" w:cs="Times New Roman"/>
          <w:color w:val="auto"/>
          <w:sz w:val="28"/>
          <w:szCs w:val="28"/>
        </w:rPr>
        <w:t xml:space="preserve"> лица, заключившие с работодателем трудовой договор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должности, которая указана в штатном расписании работодателя.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При планировании в расходы на оплату труда можно включать только допустимые для организации виды расходов с учетом пункта 1 статьи 255 Налогового кодекса Российской Федерации: суммы, начисленные по тарифным ставкам, должностным окладам (без премий, стимулирующих начислений и надбавок, компенсационных начислений, связанных с режимом работы или условиями труда, премий и единовременных поощрительных начислений, расходов, связанных с содержанием работников и т. п.). 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В бюджете указываются расходы на оплату труда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Pr="00371917">
        <w:rPr>
          <w:rFonts w:ascii="Times New Roman" w:hAnsi="Times New Roman" w:cs="Times New Roman"/>
          <w:sz w:val="28"/>
          <w:szCs w:val="28"/>
        </w:rPr>
        <w:t xml:space="preserve">в части заработной платы, которая выплачивается сотруднику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>за работу по заявляемому проекту</w:t>
      </w:r>
      <w:r w:rsidRPr="003719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2BF" w:rsidRDefault="00371917" w:rsidP="008802EF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2322BF" w:rsidSect="00DA3C6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371917">
        <w:rPr>
          <w:rFonts w:ascii="Times New Roman" w:hAnsi="Times New Roman" w:cs="Times New Roman"/>
          <w:sz w:val="28"/>
          <w:szCs w:val="28"/>
        </w:rPr>
        <w:t>Заработная плата работников по проекту устанавливается с учетом средней заработной платы</w:t>
      </w:r>
      <w:r w:rsidR="00005657">
        <w:rPr>
          <w:rFonts w:ascii="Times New Roman" w:hAnsi="Times New Roman" w:cs="Times New Roman"/>
          <w:sz w:val="28"/>
          <w:szCs w:val="28"/>
        </w:rPr>
        <w:t xml:space="preserve"> в отрасли по </w:t>
      </w:r>
      <w:r w:rsidR="00DA3C69">
        <w:rPr>
          <w:rFonts w:ascii="Times New Roman" w:hAnsi="Times New Roman" w:cs="Times New Roman"/>
          <w:sz w:val="28"/>
          <w:szCs w:val="28"/>
        </w:rPr>
        <w:t>Пермском краю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2322BF" w:rsidRDefault="002322BF" w:rsidP="002322BF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    1.2.</w:t>
      </w:r>
      <w:r w:rsidRPr="002322BF">
        <w:rPr>
          <w:rFonts w:ascii="Times New Roman" w:hAnsi="Times New Roman" w:cs="Times New Roman"/>
          <w:b/>
          <w:color w:val="auto"/>
          <w:sz w:val="28"/>
          <w:szCs w:val="28"/>
        </w:rPr>
        <w:t>Оплата труда   внештатных сотрудников (включая НДФЛ и страховые взносы в государственные внебюджетные фонды (оплата услуг физических лиц))</w:t>
      </w:r>
    </w:p>
    <w:p w:rsidR="00D80253" w:rsidRDefault="00D80253" w:rsidP="00E173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ведется в разрезе каждого сотрудника.</w:t>
      </w:r>
      <w:r w:rsidR="00E173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1733F" w:rsidRDefault="00E1733F" w:rsidP="00E17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sz w:val="28"/>
          <w:szCs w:val="28"/>
        </w:rPr>
        <w:t>Следует кратко описать назначение заказываемых услуг (работ) в привязке к конкретным задачам проекта, рекомендуется сделать детальный расчет с обоснование</w:t>
      </w:r>
      <w:r>
        <w:rPr>
          <w:rFonts w:ascii="Times New Roman" w:hAnsi="Times New Roman" w:cs="Times New Roman"/>
          <w:sz w:val="28"/>
          <w:szCs w:val="28"/>
        </w:rPr>
        <w:t xml:space="preserve">м стоимости услуг специалистов. </w:t>
      </w:r>
    </w:p>
    <w:p w:rsidR="00E1733F" w:rsidRPr="00215CDE" w:rsidRDefault="00D80253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принимать во внимание, что </w:t>
      </w:r>
      <w:r w:rsidR="00E1733F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>штатные сотрудники – это</w:t>
      </w:r>
      <w:r w:rsidRPr="006E3BDA">
        <w:rPr>
          <w:rFonts w:ascii="Times New Roman" w:hAnsi="Times New Roman" w:cs="Times New Roman"/>
          <w:sz w:val="28"/>
          <w:szCs w:val="28"/>
        </w:rPr>
        <w:t xml:space="preserve"> лица, заключившие с работодателем </w:t>
      </w:r>
      <w:r w:rsidR="00E1733F">
        <w:rPr>
          <w:rFonts w:ascii="Times New Roman" w:hAnsi="Times New Roman" w:cs="Times New Roman"/>
          <w:sz w:val="28"/>
          <w:szCs w:val="28"/>
        </w:rPr>
        <w:t xml:space="preserve">гражданско-правовой </w:t>
      </w:r>
      <w:r w:rsidRPr="006E3BDA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733F">
        <w:rPr>
          <w:rFonts w:ascii="Times New Roman" w:hAnsi="Times New Roman" w:cs="Times New Roman"/>
          <w:sz w:val="28"/>
          <w:szCs w:val="28"/>
        </w:rPr>
        <w:t>на выполнение работ/оказание услуг, в которых указывается не должность, а конкретный вид поручаемой работы и срок ее выполнения.</w:t>
      </w:r>
      <w:r w:rsidR="00215CDE" w:rsidRPr="00215CDE">
        <w:rPr>
          <w:rFonts w:ascii="Times New Roman" w:hAnsi="Times New Roman" w:cs="Times New Roman"/>
          <w:sz w:val="28"/>
          <w:szCs w:val="28"/>
        </w:rPr>
        <w:t xml:space="preserve"> </w:t>
      </w:r>
      <w:r w:rsidR="00D04968">
        <w:rPr>
          <w:rFonts w:ascii="Times New Roman" w:hAnsi="Times New Roman" w:cs="Times New Roman"/>
          <w:sz w:val="28"/>
          <w:szCs w:val="28"/>
        </w:rPr>
        <w:t>Выполнение работ/оказание услуг подтверждается актом.</w:t>
      </w:r>
    </w:p>
    <w:p w:rsid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Страховые взносы рекомендуется рассчитывать по единым тарифам страховых взносов без учета изменения тарифов по достижении установленных предельных величин базы для начисления.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Для организаций, не имеющих право на применение пониженных тарифов по страховым взносам, рекомендуется использовать в расчете: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30,2 % для расчета страховых взносов с сумм всех расходов на оплату труда по трудовым договорам;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27,1 %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в гражданско-правовом договоре не предусмотрена (наиболее распространённый случай);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27,3 %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предусмотрена гражданско-правовым договором.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56C8" w:rsidRDefault="00E1733F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Не допускается планирование в бюджете проекта сумм больничных и пособий, выплачиваемых за счет средств Фонда социального страхования Российской </w:t>
      </w:r>
      <w:r w:rsidRPr="00E1733F">
        <w:rPr>
          <w:rFonts w:ascii="Times New Roman" w:hAnsi="Times New Roman" w:cs="Times New Roman"/>
          <w:sz w:val="28"/>
          <w:szCs w:val="28"/>
        </w:rPr>
        <w:t>Федерации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432711" w:rsidRDefault="00432711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Default="007856C8" w:rsidP="007856C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color w:val="000000"/>
          <w:sz w:val="28"/>
          <w:szCs w:val="28"/>
        </w:rPr>
        <w:t>Прямые расходы</w:t>
      </w:r>
    </w:p>
    <w:p w:rsidR="007856C8" w:rsidRPr="007856C8" w:rsidRDefault="007856C8" w:rsidP="007856C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sz w:val="28"/>
          <w:szCs w:val="28"/>
        </w:rPr>
        <w:t>Приобретение оборудования и предметов длительного пользования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t>В данной статье расходов указываются необходимые для реализации проекта оборудо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вание, инвентарь и другие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предметы длительного пользования.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Необходимо прилагать обоснование приобретения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1733F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Если реализация проекта требует использования дорогостоящего оборудования, необходимо рассмотреть вариант аренды в качестве альтернативы.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A3C69" w:rsidRPr="00DA3C69" w:rsidRDefault="00DA3C69" w:rsidP="00DA3C69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b/>
          <w:sz w:val="28"/>
          <w:szCs w:val="28"/>
        </w:rPr>
        <w:t>Приобретение расходных материалов</w:t>
      </w:r>
    </w:p>
    <w:p w:rsidR="00DA3C69" w:rsidRDefault="00DA3C69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color w:val="000000"/>
          <w:sz w:val="28"/>
          <w:szCs w:val="28"/>
        </w:rPr>
        <w:t xml:space="preserve">В данной статье расходов указываются необходимые для реализации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расходные </w:t>
      </w:r>
      <w:r w:rsidR="00624CA5">
        <w:rPr>
          <w:rFonts w:ascii="Times New Roman" w:hAnsi="Times New Roman" w:cs="Times New Roman"/>
          <w:color w:val="000000"/>
          <w:sz w:val="28"/>
          <w:szCs w:val="28"/>
        </w:rPr>
        <w:t>материалы - малоценные предметы сроком полезного использования до 1 года. К расходным материалам относят канцелярские принадлежности, строительные материалы, материалы для обеспечения работы офисной техники, наградная и сувенирная продукция, медикаменты, продукты питания, одежда специального назначения</w:t>
      </w:r>
      <w:r w:rsidR="00F63A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Объем планируемых в бюджете канцтоваров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иных 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>расходных материалов должен соотноситься с параметрами проекта (например, количеством сотрудников, арендуемым для проекта помещением и т. п.).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4CA5">
        <w:rPr>
          <w:rFonts w:ascii="Times New Roman" w:hAnsi="Times New Roman" w:cs="Times New Roman"/>
          <w:color w:val="000000"/>
          <w:sz w:val="28"/>
          <w:szCs w:val="28"/>
        </w:rPr>
        <w:t>Рекомендуется сделать детальный расчет стоимости на основе анализа рыночных предложений.</w:t>
      </w:r>
    </w:p>
    <w:p w:rsidR="00624CA5" w:rsidRDefault="00624CA5" w:rsidP="00624CA5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CA5">
        <w:rPr>
          <w:rFonts w:ascii="Times New Roman" w:hAnsi="Times New Roman" w:cs="Times New Roman"/>
          <w:b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b/>
          <w:sz w:val="28"/>
          <w:szCs w:val="28"/>
        </w:rPr>
        <w:t>Интернет</w:t>
      </w:r>
      <w:r w:rsidRPr="00624CA5">
        <w:rPr>
          <w:rFonts w:ascii="Times New Roman" w:hAnsi="Times New Roman" w:cs="Times New Roman"/>
          <w:b/>
          <w:sz w:val="28"/>
          <w:szCs w:val="28"/>
        </w:rPr>
        <w:t>)</w:t>
      </w:r>
    </w:p>
    <w:p w:rsidR="002554CF" w:rsidRPr="002554CF" w:rsidRDefault="002554CF" w:rsidP="002554C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расходы включают услуги почты, телефонии, интернета и других услуг связи. </w:t>
      </w:r>
    </w:p>
    <w:p w:rsidR="002554CF" w:rsidRPr="002554CF" w:rsidRDefault="002554CF" w:rsidP="002554CF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54CF">
        <w:rPr>
          <w:rFonts w:ascii="Times New Roman" w:hAnsi="Times New Roman" w:cs="Times New Roman"/>
          <w:b/>
          <w:sz w:val="28"/>
          <w:szCs w:val="28"/>
        </w:rPr>
        <w:t>Транспортные расходы</w:t>
      </w:r>
    </w:p>
    <w:p w:rsidR="00936A5B" w:rsidRDefault="002554CF" w:rsidP="00936A5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данные расходы можно включить оплату проезда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общественном транспорте, услуги по пассажирским и грузовым перевозкам, компенсацию использования личного автомобиля сотрудника</w:t>
      </w:r>
      <w:r w:rsid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расходы на содержание транспорта</w:t>
      </w:r>
      <w:r w:rsidR="00735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аренду транспортного средства, компенсация ГСМ</w:t>
      </w:r>
    </w:p>
    <w:p w:rsidR="006B0F9B" w:rsidRPr="00936A5B" w:rsidRDefault="006B0F9B" w:rsidP="00936A5B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Аренда имущества (в </w:t>
      </w:r>
      <w:proofErr w:type="spellStart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т.ч</w:t>
      </w:r>
      <w:proofErr w:type="spellEnd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помещений и имущества, </w:t>
      </w: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необходимого </w:t>
      </w:r>
      <w:r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мероприятий)</w:t>
      </w:r>
    </w:p>
    <w:p w:rsidR="00F63AB8" w:rsidRPr="00F63AB8" w:rsidRDefault="00F63AB8" w:rsidP="00F63AB8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Аренда помещения:</w:t>
      </w: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помещений, необходимых для реализации социального проекта.</w:t>
      </w:r>
    </w:p>
    <w:p w:rsidR="006B0F9B" w:rsidRPr="00F63AB8" w:rsidRDefault="006B0F9B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расходов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указывать</w:t>
      </w: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квадратных метров арендуемого помещения. Объем арендуемого помещения должен соотноситься с 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количеством сотрудников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участвующих в проекте и т. п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помещение используется в нескольких проектах, необходимо делить расходы по аренде на все проекты и в бюджет закладывать только часть, относящуюся к реализуемому проекту. </w:t>
      </w:r>
    </w:p>
    <w:p w:rsidR="007856C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Аренда иного имущества:</w:t>
      </w:r>
    </w:p>
    <w:p w:rsidR="002322BF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имущества (оборудования), необходимого для реализации проекта. Необходимо прилагать обоснование аренды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аренды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3AB8" w:rsidRPr="00F63AB8" w:rsidRDefault="00F63AB8" w:rsidP="00F63AB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b/>
          <w:sz w:val="28"/>
          <w:szCs w:val="28"/>
        </w:rPr>
        <w:lastRenderedPageBreak/>
        <w:t>Коммунальные платежи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Включают расходы по оплате стоимости услуг по электро-, водо-, тепло- и газоснабжению и прочие эксплуатационные расходы и должны соотноситься с площадью помещений, участвующих в реализации проекта. </w:t>
      </w:r>
    </w:p>
    <w:p w:rsidR="00620275" w:rsidRDefault="00620275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1913" w:rsidRPr="0043546E" w:rsidRDefault="004C1913" w:rsidP="004C1913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b/>
          <w:sz w:val="28"/>
          <w:szCs w:val="28"/>
        </w:rPr>
        <w:t>Расходы на оказание услуг/выполнение работ юридическими лицами и ИП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расходы можно включить: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слуги банка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(ведение расчетного счета в течение сро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а реализации проекта, комиссии банка по платежам, проведенным по средствам субсидии);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43546E">
        <w:rPr>
          <w:rFonts w:ascii="Times New Roman" w:hAnsi="Times New Roman" w:cs="Times New Roman"/>
          <w:bCs/>
          <w:color w:val="000000"/>
          <w:sz w:val="28"/>
          <w:szCs w:val="28"/>
        </w:rPr>
        <w:t>азработка и поддержка сайтов, информационных систем и иные аналогичные расходы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(к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ратко пояснить технические параметры для возможности экспертам оценить стоимость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, для поддержки сайта необходимо описать</w:t>
      </w:r>
      <w:r w:rsidRPr="0043546E">
        <w:t xml:space="preserve">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объем работы в месяц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бращаем внимание, что эксперты будут оценивать объем средств, запрашиваемых НКО на разработку, реконструкцию и продвижение сайта, на обоснованность и реалистичность достижения цели проекта.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546E">
        <w:rPr>
          <w:rFonts w:ascii="Times New Roman" w:hAnsi="Times New Roman" w:cs="Times New Roman"/>
          <w:color w:val="000000"/>
          <w:sz w:val="28"/>
          <w:szCs w:val="28"/>
        </w:rPr>
        <w:t>юридически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информационны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консультационны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 w:rsidR="00936A5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и иные аналогичные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(с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татья бюджета включает оплату привлеченных сторонних организаций для оказания юридических, информационных, консультационных и других аналогичных услуг, которые необходимы для реализации проекта и требуют профессиональных знаний.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пояснить назначение и необходимость данных расходов для решения задач проекта и привязать к мероприятиям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Pr="00F8665C" w:rsidRDefault="0043546E" w:rsidP="00F8665C">
      <w:pPr>
        <w:pStyle w:val="a6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 на проведение мероприятий (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орга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низация и проведение мероприятий из календарного плана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включая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питани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мероприятия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, изготовление раздаточных материалов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8665C" w:rsidRPr="00F8665C">
        <w:t xml:space="preserve"> 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атегорически не рекомендуется планировать в бюджете проекта расходы за счет средств гранта на различного рода подарки, кроме стоимости призов, вручаемых победи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телям конкурсов и соревнований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расходы, связанные с проведением публичных мероприятий (семинаров, тренингов, пресс</w:t>
      </w:r>
      <w:r>
        <w:rPr>
          <w:rFonts w:ascii="Times New Roman" w:hAnsi="Times New Roman" w:cs="Times New Roman"/>
          <w:color w:val="000000"/>
          <w:sz w:val="28"/>
          <w:szCs w:val="28"/>
        </w:rPr>
        <w:t>-конференций, обучения и т. п.);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здательские, полиграфические и сопутствующие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печать за </w:t>
      </w:r>
      <w:proofErr w:type="spellStart"/>
      <w:r w:rsidRPr="00F8665C">
        <w:rPr>
          <w:rFonts w:ascii="Times New Roman" w:hAnsi="Times New Roman" w:cs="Times New Roman"/>
          <w:color w:val="000000"/>
          <w:sz w:val="28"/>
          <w:szCs w:val="28"/>
        </w:rPr>
        <w:t>флаеров</w:t>
      </w:r>
      <w:proofErr w:type="spellEnd"/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 xml:space="preserve">буклетов, брошюр </w:t>
      </w:r>
      <w:r>
        <w:rPr>
          <w:rFonts w:ascii="Times New Roman" w:hAnsi="Times New Roman" w:cs="Times New Roman"/>
          <w:color w:val="000000"/>
          <w:sz w:val="28"/>
          <w:szCs w:val="28"/>
        </w:rPr>
        <w:t>и пр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>очей полиграфической продукции);</w:t>
      </w:r>
    </w:p>
    <w:p w:rsidR="00936A5B" w:rsidRDefault="00936A5B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расходы, связанные с размещением информации о социальном проекте в СМИ;</w:t>
      </w:r>
    </w:p>
    <w:p w:rsidR="00432711" w:rsidRPr="00F8665C" w:rsidRDefault="00432711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иные расходы, не включенные в другие статьи бюджета.</w:t>
      </w:r>
    </w:p>
    <w:p w:rsidR="004C1913" w:rsidRPr="00F63AB8" w:rsidRDefault="004C1913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02EF" w:rsidRDefault="008802EF" w:rsidP="008802E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 числу типовых причин, вследствие которых заявки на участие в конкурсе получили невысокий рейтинг, можно отнести: </w:t>
      </w:r>
    </w:p>
    <w:p w:rsidR="008802EF" w:rsidRDefault="008802EF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отсутствие корректных комментариев к указанным расходам (комментарии либо не 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прилагаются</w:t>
      </w:r>
      <w:r>
        <w:rPr>
          <w:rFonts w:ascii="Times New Roman" w:hAnsi="Times New Roman" w:cs="Times New Roman"/>
          <w:color w:val="auto"/>
          <w:sz w:val="28"/>
          <w:szCs w:val="28"/>
        </w:rPr>
        <w:t>, либо содержа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общие фразы; из комментариев сложно определить, с какими мероприятиями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календарного плана проекта связаны данные расходы, почему их необходимо произвести, как рассчитана стоимость, что входит в эти расходы); </w:t>
      </w:r>
    </w:p>
    <w:p w:rsidR="00620275" w:rsidRDefault="008802EF" w:rsidP="00620275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завышенную запрашиваемую сумму гранта, не совсем соотносимую с заявленными результатами и масштабом проекта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620275" w:rsidRPr="00C53CDF" w:rsidRDefault="00620275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несоответствие бюджета календарному плану проекта </w:t>
      </w:r>
      <w:r w:rsidRPr="00C53CDF">
        <w:rPr>
          <w:rFonts w:ascii="Times New Roman" w:hAnsi="Times New Roman" w:cs="Times New Roman"/>
          <w:color w:val="auto"/>
          <w:sz w:val="28"/>
          <w:szCs w:val="28"/>
        </w:rPr>
        <w:t xml:space="preserve">(например, в бюджете были предусмотрены расходы в расчете на количество участников мероприятий, не соответствующее календарному плану, или расходы на аренду помещения и оплату труда персонала проекта по периодам частично не совпадали со сроками проведения мероприятий по календарному плану); </w:t>
      </w:r>
    </w:p>
    <w:p w:rsidR="00672703" w:rsidRPr="00D70A9A" w:rsidRDefault="00672703" w:rsidP="00D70A9A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представление, по сути, коммерческого проекта как социальной инициативы некоммерческой организации (например, проект предусматривал закупку оборудования, которое могло использоваться с целью ведения малого бизнеса, или фактическое оказание платных услуг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620275" w:rsidRDefault="00620275" w:rsidP="004C191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20275" w:rsidRPr="00936A5B" w:rsidRDefault="00D70A9A" w:rsidP="004C19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>Обра</w:t>
      </w:r>
      <w:r w:rsidR="00936A5B">
        <w:rPr>
          <w:rFonts w:ascii="Times New Roman" w:hAnsi="Times New Roman" w:cs="Times New Roman"/>
          <w:b/>
          <w:color w:val="auto"/>
          <w:sz w:val="28"/>
          <w:szCs w:val="28"/>
        </w:rPr>
        <w:t>тите</w:t>
      </w: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внимание на следующие моменты при формировании бюджета:</w:t>
      </w:r>
    </w:p>
    <w:p w:rsidR="00D70A9A" w:rsidRDefault="00D70A9A" w:rsidP="00D70A9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грант на реализацию социального проекта либо выделяется в заявленном размере, либо социальный проект не финансируется. Сокращение финансирования по рекомендациям экспертов не производится;</w:t>
      </w:r>
    </w:p>
    <w:p w:rsidR="008802EF" w:rsidRDefault="008802EF" w:rsidP="004C1913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70A9A">
        <w:rPr>
          <w:rFonts w:ascii="Times New Roman" w:hAnsi="Times New Roman" w:cs="Times New Roman"/>
          <w:color w:val="auto"/>
          <w:sz w:val="28"/>
          <w:szCs w:val="28"/>
        </w:rPr>
        <w:t>чем больше запрашиваемая сумма гранта, тем большие требования к качеству описания проекта и бюджету предъявля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ются экспертами</w:t>
      </w:r>
      <w:r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936A5B" w:rsidRPr="00005657" w:rsidRDefault="00E84E03" w:rsidP="00936A5B">
      <w:pPr>
        <w:pStyle w:val="Default"/>
        <w:numPr>
          <w:ilvl w:val="0"/>
          <w:numId w:val="22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недопустимо 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>включение в бюджет необоснов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анно высоких расходов. П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ри проведении оценки бюджета эксперт может проверить уровень цен на 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заявленные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 xml:space="preserve"> расходы.</w:t>
      </w:r>
    </w:p>
    <w:sectPr w:rsidR="00936A5B" w:rsidRPr="00005657" w:rsidSect="006202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CC9216"/>
    <w:multiLevelType w:val="hybridMultilevel"/>
    <w:tmpl w:val="BF7EB6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060AF34"/>
    <w:multiLevelType w:val="hybridMultilevel"/>
    <w:tmpl w:val="1AEC21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223C703"/>
    <w:multiLevelType w:val="hybridMultilevel"/>
    <w:tmpl w:val="4A6B0F20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810DBA"/>
    <w:multiLevelType w:val="hybridMultilevel"/>
    <w:tmpl w:val="DDD0AA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A57CF8F"/>
    <w:multiLevelType w:val="hybridMultilevel"/>
    <w:tmpl w:val="7A2F3E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425D66A"/>
    <w:multiLevelType w:val="hybridMultilevel"/>
    <w:tmpl w:val="9D0D56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E6CB7C3"/>
    <w:multiLevelType w:val="hybridMultilevel"/>
    <w:tmpl w:val="265B14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1FA0E13"/>
    <w:multiLevelType w:val="hybridMultilevel"/>
    <w:tmpl w:val="AC2EE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079CF"/>
    <w:multiLevelType w:val="hybridMultilevel"/>
    <w:tmpl w:val="859EA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A26A9"/>
    <w:multiLevelType w:val="hybridMultilevel"/>
    <w:tmpl w:val="CDCEFD64"/>
    <w:lvl w:ilvl="0" w:tplc="8F761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8E5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EB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2A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23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6B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1AE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47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A4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13118A"/>
    <w:multiLevelType w:val="hybridMultilevel"/>
    <w:tmpl w:val="CBDEB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F43CE"/>
    <w:multiLevelType w:val="hybridMultilevel"/>
    <w:tmpl w:val="C5AEA48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BBC50E7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2315671"/>
    <w:multiLevelType w:val="hybridMultilevel"/>
    <w:tmpl w:val="B63C9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3FDBC0"/>
    <w:multiLevelType w:val="hybridMultilevel"/>
    <w:tmpl w:val="5707E8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60236F7E"/>
    <w:multiLevelType w:val="hybridMultilevel"/>
    <w:tmpl w:val="2364F796"/>
    <w:lvl w:ilvl="0" w:tplc="F8685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4EB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100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4E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C0F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60C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A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26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2ED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180A44B"/>
    <w:multiLevelType w:val="hybridMultilevel"/>
    <w:tmpl w:val="CB688B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9BF24FF"/>
    <w:multiLevelType w:val="hybridMultilevel"/>
    <w:tmpl w:val="07106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85249F"/>
    <w:multiLevelType w:val="hybridMultilevel"/>
    <w:tmpl w:val="F1A4B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8F2FB1"/>
    <w:multiLevelType w:val="hybridMultilevel"/>
    <w:tmpl w:val="7714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0E58C9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9465514"/>
    <w:multiLevelType w:val="hybridMultilevel"/>
    <w:tmpl w:val="3D0C4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426F0"/>
    <w:multiLevelType w:val="hybridMultilevel"/>
    <w:tmpl w:val="BF357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B4B52D1"/>
    <w:multiLevelType w:val="hybridMultilevel"/>
    <w:tmpl w:val="2FF41E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D993BA2"/>
    <w:multiLevelType w:val="hybridMultilevel"/>
    <w:tmpl w:val="33A4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22"/>
  </w:num>
  <w:num w:numId="4">
    <w:abstractNumId w:val="2"/>
  </w:num>
  <w:num w:numId="5">
    <w:abstractNumId w:val="14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23"/>
  </w:num>
  <w:num w:numId="11">
    <w:abstractNumId w:val="19"/>
  </w:num>
  <w:num w:numId="12">
    <w:abstractNumId w:val="12"/>
  </w:num>
  <w:num w:numId="13">
    <w:abstractNumId w:val="18"/>
  </w:num>
  <w:num w:numId="14">
    <w:abstractNumId w:val="4"/>
  </w:num>
  <w:num w:numId="15">
    <w:abstractNumId w:val="20"/>
  </w:num>
  <w:num w:numId="16">
    <w:abstractNumId w:val="3"/>
  </w:num>
  <w:num w:numId="17">
    <w:abstractNumId w:val="13"/>
  </w:num>
  <w:num w:numId="18">
    <w:abstractNumId w:val="8"/>
  </w:num>
  <w:num w:numId="19">
    <w:abstractNumId w:val="9"/>
  </w:num>
  <w:num w:numId="20">
    <w:abstractNumId w:val="15"/>
  </w:num>
  <w:num w:numId="21">
    <w:abstractNumId w:val="10"/>
  </w:num>
  <w:num w:numId="22">
    <w:abstractNumId w:val="21"/>
  </w:num>
  <w:num w:numId="23">
    <w:abstractNumId w:val="7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E8"/>
    <w:rsid w:val="00005657"/>
    <w:rsid w:val="000B57A8"/>
    <w:rsid w:val="001C34B6"/>
    <w:rsid w:val="001F236D"/>
    <w:rsid w:val="0020686F"/>
    <w:rsid w:val="00215CDE"/>
    <w:rsid w:val="002322BF"/>
    <w:rsid w:val="002554CF"/>
    <w:rsid w:val="00306AAB"/>
    <w:rsid w:val="00357DC3"/>
    <w:rsid w:val="00371917"/>
    <w:rsid w:val="003A7590"/>
    <w:rsid w:val="00432711"/>
    <w:rsid w:val="0043546E"/>
    <w:rsid w:val="004C1913"/>
    <w:rsid w:val="00620275"/>
    <w:rsid w:val="00624CA5"/>
    <w:rsid w:val="006333E5"/>
    <w:rsid w:val="00642821"/>
    <w:rsid w:val="00672703"/>
    <w:rsid w:val="006B0F9B"/>
    <w:rsid w:val="006E3BDA"/>
    <w:rsid w:val="00735A60"/>
    <w:rsid w:val="00746A4A"/>
    <w:rsid w:val="007856C8"/>
    <w:rsid w:val="008802EF"/>
    <w:rsid w:val="00936A5B"/>
    <w:rsid w:val="009D6A80"/>
    <w:rsid w:val="00AE302F"/>
    <w:rsid w:val="00B54F29"/>
    <w:rsid w:val="00B56DD7"/>
    <w:rsid w:val="00C103DD"/>
    <w:rsid w:val="00C53CDF"/>
    <w:rsid w:val="00C757AB"/>
    <w:rsid w:val="00C86BE8"/>
    <w:rsid w:val="00D026D0"/>
    <w:rsid w:val="00D04968"/>
    <w:rsid w:val="00D70A9A"/>
    <w:rsid w:val="00D80253"/>
    <w:rsid w:val="00DA3C69"/>
    <w:rsid w:val="00E1733F"/>
    <w:rsid w:val="00E84E03"/>
    <w:rsid w:val="00EB0F7C"/>
    <w:rsid w:val="00F63AB8"/>
    <w:rsid w:val="00F8665C"/>
    <w:rsid w:val="00FE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09C30-FB35-4CD4-BAC7-45E5940F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57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757A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57AB"/>
    <w:rPr>
      <w:rFonts w:ascii="Arial" w:hAnsi="Arial" w:cs="Arial"/>
      <w:sz w:val="18"/>
      <w:szCs w:val="18"/>
    </w:rPr>
  </w:style>
  <w:style w:type="table" w:styleId="a5">
    <w:name w:val="Table Grid"/>
    <w:basedOn w:val="a1"/>
    <w:uiPriority w:val="39"/>
    <w:rsid w:val="00E1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56C8"/>
    <w:pPr>
      <w:ind w:left="720"/>
      <w:contextualSpacing/>
    </w:pPr>
  </w:style>
  <w:style w:type="paragraph" w:customStyle="1" w:styleId="ConsPlusNormal">
    <w:name w:val="ConsPlusNormal"/>
    <w:rsid w:val="00DA3C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0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5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8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11</cp:revision>
  <cp:lastPrinted>2019-01-22T12:12:00Z</cp:lastPrinted>
  <dcterms:created xsi:type="dcterms:W3CDTF">2019-01-21T07:29:00Z</dcterms:created>
  <dcterms:modified xsi:type="dcterms:W3CDTF">2020-01-13T12:36:00Z</dcterms:modified>
</cp:coreProperties>
</file>